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b/>
          <w:bCs/>
          <w:color w:val="666666"/>
          <w:sz w:val="23"/>
          <w:szCs w:val="23"/>
        </w:rPr>
      </w:pPr>
      <w:r>
        <w:rPr>
          <w:rFonts w:ascii="Poppins" w:hAnsi="Poppins"/>
          <w:b/>
          <w:bCs/>
          <w:color w:val="666666"/>
          <w:sz w:val="23"/>
          <w:szCs w:val="23"/>
        </w:rPr>
        <w:t>N</w:t>
      </w:r>
      <w:r>
        <w:rPr>
          <w:rFonts w:ascii="Poppins" w:hAnsi="Poppins"/>
          <w:b/>
          <w:bCs/>
          <w:color w:val="666666"/>
          <w:sz w:val="23"/>
          <w:szCs w:val="23"/>
        </w:rPr>
        <w:t>ADALJEVANJE IZOBRAŽEVANJA IN ZAPOSLOVANJE</w:t>
      </w: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  <w:r>
        <w:rPr>
          <w:rFonts w:ascii="Poppins" w:hAnsi="Poppins"/>
          <w:color w:val="666666"/>
          <w:sz w:val="23"/>
          <w:szCs w:val="23"/>
        </w:rPr>
        <w:t>Za študijsko leto 2020/2021 se dijaki lahko prijavite v </w:t>
      </w:r>
      <w:hyperlink r:id="rId4" w:tgtFrame="_blank" w:history="1">
        <w:r>
          <w:rPr>
            <w:rStyle w:val="Krepko"/>
            <w:rFonts w:ascii="Poppins" w:hAnsi="Poppins"/>
            <w:color w:val="337AB7"/>
            <w:sz w:val="23"/>
            <w:szCs w:val="23"/>
          </w:rPr>
          <w:t>višješolske</w:t>
        </w:r>
      </w:hyperlink>
      <w:r>
        <w:rPr>
          <w:rFonts w:ascii="Poppins" w:hAnsi="Poppins"/>
          <w:color w:val="666666"/>
          <w:sz w:val="23"/>
          <w:szCs w:val="23"/>
        </w:rPr>
        <w:t> in </w:t>
      </w:r>
      <w:hyperlink r:id="rId5" w:tgtFrame="_blank" w:history="1">
        <w:r>
          <w:rPr>
            <w:rStyle w:val="Krepko"/>
            <w:rFonts w:ascii="Poppins" w:hAnsi="Poppins"/>
            <w:color w:val="337AB7"/>
            <w:sz w:val="23"/>
            <w:szCs w:val="23"/>
          </w:rPr>
          <w:t>visokošolske</w:t>
        </w:r>
      </w:hyperlink>
      <w:r>
        <w:rPr>
          <w:rFonts w:ascii="Poppins" w:hAnsi="Poppins"/>
          <w:color w:val="666666"/>
          <w:sz w:val="23"/>
          <w:szCs w:val="23"/>
        </w:rPr>
        <w:t> študijske programe.</w:t>
      </w: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  <w:r>
        <w:rPr>
          <w:rFonts w:ascii="Poppins" w:hAnsi="Poppins"/>
          <w:color w:val="666666"/>
          <w:sz w:val="23"/>
          <w:szCs w:val="23"/>
        </w:rPr>
        <w:t>Svetujemo vam, da preverite </w:t>
      </w:r>
      <w:hyperlink r:id="rId6" w:history="1">
        <w:r>
          <w:rPr>
            <w:rStyle w:val="Hiperpovezava"/>
            <w:rFonts w:ascii="Poppins" w:hAnsi="Poppins"/>
            <w:color w:val="337AB7"/>
            <w:sz w:val="23"/>
            <w:szCs w:val="23"/>
          </w:rPr>
          <w:t>Rokovnik nalog za vpis rednih in izrednih študentov v višje strokovno izobraževanje v študijskem letu 2020/2021</w:t>
        </w:r>
      </w:hyperlink>
      <w:r>
        <w:rPr>
          <w:rFonts w:ascii="Poppins" w:hAnsi="Poppins"/>
          <w:color w:val="666666"/>
          <w:sz w:val="23"/>
          <w:szCs w:val="23"/>
        </w:rPr>
        <w:t> in </w:t>
      </w:r>
      <w:hyperlink r:id="rId7" w:tgtFrame="_blank" w:history="1">
        <w:r>
          <w:rPr>
            <w:rStyle w:val="Hiperpovezava"/>
            <w:rFonts w:ascii="Poppins" w:hAnsi="Poppins"/>
            <w:color w:val="337AB7"/>
            <w:sz w:val="23"/>
            <w:szCs w:val="23"/>
          </w:rPr>
          <w:t>Rokovnik prijavno-sprejemnih postopkov v študijskem letu 2020/2021 za vpis v prvi letnik v dodiplomske in enovite magistrske študijske programe.</w:t>
        </w:r>
      </w:hyperlink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  <w:r>
        <w:rPr>
          <w:rStyle w:val="Krepko"/>
          <w:rFonts w:ascii="Poppins" w:hAnsi="Poppins"/>
          <w:color w:val="666666"/>
          <w:sz w:val="23"/>
          <w:szCs w:val="23"/>
        </w:rPr>
        <w:t>Prijava</w:t>
      </w:r>
      <w:r>
        <w:rPr>
          <w:rFonts w:ascii="Poppins" w:hAnsi="Poppins"/>
          <w:color w:val="666666"/>
          <w:sz w:val="23"/>
          <w:szCs w:val="23"/>
        </w:rPr>
        <w:t> v višješolske in visokošolske programe izobraževanja bo potekala </w:t>
      </w:r>
      <w:r>
        <w:rPr>
          <w:rStyle w:val="Krepko"/>
          <w:rFonts w:ascii="Poppins" w:hAnsi="Poppins"/>
          <w:color w:val="666666"/>
          <w:sz w:val="23"/>
          <w:szCs w:val="23"/>
        </w:rPr>
        <w:t>elektronsko</w:t>
      </w:r>
      <w:r>
        <w:rPr>
          <w:rFonts w:ascii="Poppins" w:hAnsi="Poppins"/>
          <w:color w:val="666666"/>
          <w:sz w:val="23"/>
          <w:szCs w:val="23"/>
        </w:rPr>
        <w:t> (e-prijava)! E- prijava za vpis na višješolske študijske programe bo mogoča na spletni strani </w:t>
      </w:r>
      <w:hyperlink r:id="rId8" w:tgtFrame="_blank" w:history="1">
        <w:r>
          <w:rPr>
            <w:rStyle w:val="Hiperpovezava"/>
            <w:rFonts w:ascii="Poppins" w:hAnsi="Poppins"/>
            <w:color w:val="337AB7"/>
            <w:sz w:val="23"/>
            <w:szCs w:val="23"/>
          </w:rPr>
          <w:t>Višješolske prijavne službe</w:t>
        </w:r>
      </w:hyperlink>
      <w:r>
        <w:rPr>
          <w:rFonts w:ascii="Poppins" w:hAnsi="Poppins"/>
          <w:color w:val="666666"/>
          <w:sz w:val="23"/>
          <w:szCs w:val="23"/>
        </w:rPr>
        <w:t>, e-prijava za vpis na visokošolske študijske programe pa na spletni strani </w:t>
      </w:r>
      <w:hyperlink r:id="rId9" w:tgtFrame="_blank" w:history="1">
        <w:r>
          <w:rPr>
            <w:rStyle w:val="Hiperpovezava"/>
            <w:rFonts w:ascii="Poppins" w:hAnsi="Poppins"/>
            <w:color w:val="337AB7"/>
            <w:sz w:val="23"/>
            <w:szCs w:val="23"/>
          </w:rPr>
          <w:t>eVŠ – Prijava za vpis</w:t>
        </w:r>
      </w:hyperlink>
      <w:r>
        <w:rPr>
          <w:rFonts w:ascii="Poppins" w:hAnsi="Poppins"/>
          <w:color w:val="666666"/>
          <w:sz w:val="23"/>
          <w:szCs w:val="23"/>
        </w:rPr>
        <w:t>.</w:t>
      </w:r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  <w:bookmarkStart w:id="0" w:name="_GoBack"/>
      <w:bookmarkEnd w:id="0"/>
    </w:p>
    <w:p w:rsidR="00AE2F14" w:rsidRDefault="00AE2F14" w:rsidP="00AE2F14">
      <w:pPr>
        <w:pStyle w:val="Navadensplet"/>
        <w:shd w:val="clear" w:color="auto" w:fill="FFFFFF"/>
        <w:spacing w:before="0" w:beforeAutospacing="0" w:after="0" w:afterAutospacing="0"/>
        <w:rPr>
          <w:rFonts w:ascii="Poppins" w:hAnsi="Poppins"/>
          <w:color w:val="666666"/>
          <w:sz w:val="23"/>
          <w:szCs w:val="23"/>
        </w:rPr>
      </w:pPr>
      <w:r>
        <w:rPr>
          <w:rFonts w:ascii="Poppins" w:hAnsi="Poppins"/>
          <w:color w:val="666666"/>
          <w:sz w:val="23"/>
          <w:szCs w:val="23"/>
        </w:rPr>
        <w:t>Splošni učni uspeh in ocene, pridobljene v zaključnih dveh letnikih,  ter ocene, pridobljene na poklicni maturi ali splošni maturi (peti predmet), lahko odločilno vplivajo na možnosti za vpis v nadaljnje izobraževanje oz. študij. Pred odločitvijo o nadaljevanju izobraževanja vam tako svetujemo, da preverite še kakšne </w:t>
      </w:r>
      <w:hyperlink r:id="rId10" w:tgtFrame="_blank" w:history="1">
        <w:r>
          <w:rPr>
            <w:rStyle w:val="Hiperpovezava"/>
            <w:rFonts w:ascii="Poppins" w:hAnsi="Poppins"/>
            <w:color w:val="337AB7"/>
            <w:sz w:val="23"/>
            <w:szCs w:val="23"/>
          </w:rPr>
          <w:t>pomembne informacije o študiju</w:t>
        </w:r>
      </w:hyperlink>
      <w:r>
        <w:rPr>
          <w:rFonts w:ascii="Poppins" w:hAnsi="Poppins"/>
          <w:color w:val="666666"/>
          <w:sz w:val="23"/>
          <w:szCs w:val="23"/>
        </w:rPr>
        <w:t>.</w:t>
      </w:r>
    </w:p>
    <w:p w:rsidR="00AE2F14" w:rsidRDefault="00AE2F14" w:rsidP="00AE2F14">
      <w:pPr>
        <w:pStyle w:val="Navadensplet"/>
        <w:shd w:val="clear" w:color="auto" w:fill="FFFFFF"/>
        <w:spacing w:before="0" w:beforeAutospacing="0" w:after="300" w:afterAutospacing="0"/>
        <w:rPr>
          <w:rFonts w:ascii="Poppins" w:hAnsi="Poppins"/>
          <w:color w:val="666666"/>
          <w:sz w:val="23"/>
          <w:szCs w:val="23"/>
        </w:rPr>
      </w:pPr>
      <w:r>
        <w:rPr>
          <w:rFonts w:ascii="Poppins" w:hAnsi="Poppins"/>
          <w:color w:val="666666"/>
          <w:sz w:val="23"/>
          <w:szCs w:val="23"/>
        </w:rPr>
        <w:t> </w:t>
      </w:r>
    </w:p>
    <w:p w:rsidR="00B22271" w:rsidRDefault="00B22271"/>
    <w:sectPr w:rsidR="00B2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14"/>
    <w:rsid w:val="00AE2F14"/>
    <w:rsid w:val="00B22271"/>
    <w:rsid w:val="00C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C28"/>
  <w15:chartTrackingRefBased/>
  <w15:docId w15:val="{FABE3B9B-18E1-4F7F-8611-AFB66EE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E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2F14"/>
    <w:rPr>
      <w:b/>
      <w:bCs/>
    </w:rPr>
  </w:style>
  <w:style w:type="character" w:styleId="Poudarek">
    <w:name w:val="Emphasis"/>
    <w:basedOn w:val="Privzetapisavaodstavka"/>
    <w:uiPriority w:val="20"/>
    <w:qFormat/>
    <w:rsid w:val="00AE2F1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E2F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-ce.com/v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.si/vpis/Dokumenti%20novic/Rokovnik_2020_21_KON%C4%8CN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assets/ministrstva/MIZS/Dokumenti/Visjesolstvo/Razpis-2020/21/Rokovnik-nalog_VSI_20-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si/teme/vpis-v-visoko-solstvo/" TargetMode="External"/><Relationship Id="rId10" Type="http://schemas.openxmlformats.org/officeDocument/2006/relationships/hyperlink" Target="http://dijaski.net/studij/iskalnik-studijskih-programov.html" TargetMode="External"/><Relationship Id="rId4" Type="http://schemas.openxmlformats.org/officeDocument/2006/relationships/hyperlink" Target="https://www.gov.si/teme/vpis-v-visje-strokovne-sole/" TargetMode="External"/><Relationship Id="rId9" Type="http://schemas.openxmlformats.org/officeDocument/2006/relationships/hyperlink" Target="http://portal.evs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2020-02-19T14:30:00Z</cp:lastPrinted>
  <dcterms:created xsi:type="dcterms:W3CDTF">2020-02-19T14:27:00Z</dcterms:created>
  <dcterms:modified xsi:type="dcterms:W3CDTF">2020-02-19T14:42:00Z</dcterms:modified>
</cp:coreProperties>
</file>